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12F" w:rsidRPr="00570B4A" w:rsidRDefault="00D6112F" w:rsidP="00D6112F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  <w:r>
        <w:rPr>
          <w:rFonts w:cs="Arial"/>
          <w:b/>
          <w:sz w:val="24"/>
        </w:rPr>
        <w:t>-1</w:t>
      </w:r>
    </w:p>
    <w:p w:rsidR="00D6112F" w:rsidRDefault="00D6112F" w:rsidP="00D6112F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D6112F" w:rsidRPr="00B55380" w:rsidRDefault="00D6112F" w:rsidP="00D6112F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KPV-32-2020/XI/NS-105814-MZ</w:t>
      </w:r>
    </w:p>
    <w:p w:rsidR="00D6112F" w:rsidRDefault="00D6112F" w:rsidP="00D6112F">
      <w:pPr>
        <w:spacing w:after="0"/>
        <w:rPr>
          <w:rFonts w:cs="Arial"/>
          <w:b/>
          <w:bCs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</w:t>
      </w:r>
    </w:p>
    <w:p w:rsidR="00D6112F" w:rsidRDefault="00D6112F" w:rsidP="00D6112F">
      <w:pPr>
        <w:spacing w:after="0"/>
        <w:rPr>
          <w:rFonts w:cs="Arial"/>
          <w:b/>
          <w:bCs/>
          <w:sz w:val="18"/>
          <w:szCs w:val="18"/>
        </w:rPr>
      </w:pPr>
    </w:p>
    <w:p w:rsidR="00D6112F" w:rsidRPr="00B55380" w:rsidRDefault="00D6112F" w:rsidP="00D6112F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D6112F" w:rsidRDefault="00D6112F" w:rsidP="00D6112F">
      <w:pPr>
        <w:spacing w:after="0"/>
        <w:jc w:val="center"/>
        <w:rPr>
          <w:rFonts w:cs="Arial"/>
          <w:b/>
          <w:sz w:val="28"/>
          <w:szCs w:val="28"/>
        </w:rPr>
      </w:pPr>
    </w:p>
    <w:p w:rsidR="00D6112F" w:rsidRPr="00B55380" w:rsidRDefault="00D6112F" w:rsidP="00D6112F">
      <w:pPr>
        <w:spacing w:after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D6112F" w:rsidRPr="00B55380" w:rsidRDefault="00D6112F" w:rsidP="00D6112F">
      <w:pPr>
        <w:spacing w:after="0"/>
        <w:rPr>
          <w:rFonts w:cs="Arial"/>
        </w:rPr>
      </w:pPr>
    </w:p>
    <w:p w:rsidR="00D6112F" w:rsidRDefault="00D6112F" w:rsidP="00D6112F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D6112F" w:rsidRDefault="00D6112F" w:rsidP="00D6112F">
      <w:pPr>
        <w:spacing w:after="0"/>
        <w:jc w:val="left"/>
        <w:rPr>
          <w:rFonts w:cs="Arial"/>
        </w:rPr>
      </w:pPr>
    </w:p>
    <w:p w:rsidR="00D6112F" w:rsidRDefault="00D6112F" w:rsidP="00D6112F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D6112F" w:rsidRDefault="00D6112F" w:rsidP="00D6112F">
      <w:pPr>
        <w:spacing w:after="0"/>
        <w:jc w:val="left"/>
        <w:rPr>
          <w:rFonts w:cs="Arial"/>
        </w:rPr>
      </w:pPr>
    </w:p>
    <w:p w:rsidR="00D6112F" w:rsidRPr="00B55380" w:rsidRDefault="00D6112F" w:rsidP="00D6112F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1: PRENOSNIKI TOPLOTE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drawing>
          <wp:inline distT="0" distB="0" distL="0" distR="0" wp14:anchorId="2DE31EA2" wp14:editId="7D1AFDB2">
            <wp:extent cx="5760720" cy="3967187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6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2: AKUMOLATORJI  STV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123320">
        <w:rPr>
          <w:noProof/>
        </w:rPr>
        <w:drawing>
          <wp:inline distT="0" distB="0" distL="0" distR="0" wp14:anchorId="0F83957F" wp14:editId="460AD81E">
            <wp:extent cx="5760720" cy="2329703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2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3: ZAPORNE ARMATURE I (razstavljive)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123320">
        <w:rPr>
          <w:noProof/>
        </w:rPr>
        <w:drawing>
          <wp:inline distT="0" distB="0" distL="0" distR="0" wp14:anchorId="2911CC78" wp14:editId="2ADDDBB5">
            <wp:extent cx="5760720" cy="3150040"/>
            <wp:effectExtent l="0" t="0" r="0" b="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5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4: ZAPORNE ARMATURE I (nerazstavljive)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drawing>
          <wp:inline distT="0" distB="0" distL="0" distR="0" wp14:anchorId="1C426681" wp14:editId="3A631BBC">
            <wp:extent cx="5760720" cy="2104878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04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5: REGULACIJSKA OPREMA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drawing>
          <wp:inline distT="0" distB="0" distL="0" distR="0" wp14:anchorId="072BCFF8" wp14:editId="36D61A50">
            <wp:extent cx="5760720" cy="5816595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6: ČRPALNI AGREGATI  I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drawing>
          <wp:inline distT="0" distB="0" distL="0" distR="0" wp14:anchorId="4EBC31E6" wp14:editId="24D31F4B">
            <wp:extent cx="5760720" cy="4008163"/>
            <wp:effectExtent l="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0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7: ČRPALNI AGREGATI  II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drawing>
          <wp:inline distT="0" distB="0" distL="0" distR="0" wp14:anchorId="526458CF" wp14:editId="6EAFF1DC">
            <wp:extent cx="5760720" cy="2223151"/>
            <wp:effectExtent l="0" t="0" r="0" b="5715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2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8: ČRPALNI AGREGATI  III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drawing>
          <wp:inline distT="0" distB="0" distL="0" distR="0" wp14:anchorId="6EDE7E01" wp14:editId="6894DA95">
            <wp:extent cx="5760720" cy="2684763"/>
            <wp:effectExtent l="0" t="0" r="0" b="190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84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9: PREDIZOLIRANE CEVI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drawing>
          <wp:inline distT="0" distB="0" distL="0" distR="0" wp14:anchorId="31926776" wp14:editId="5897F1D5">
            <wp:extent cx="5760720" cy="4456809"/>
            <wp:effectExtent l="0" t="0" r="0" b="127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5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  <w:r w:rsidRPr="009569A6">
        <w:rPr>
          <w:noProof/>
        </w:rPr>
        <w:lastRenderedPageBreak/>
        <w:drawing>
          <wp:inline distT="0" distB="0" distL="0" distR="0" wp14:anchorId="58255BA8" wp14:editId="2C3A2FB9">
            <wp:extent cx="5760720" cy="4013266"/>
            <wp:effectExtent l="0" t="0" r="0" b="635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1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Pr="00BE403F" w:rsidRDefault="00D6112F" w:rsidP="00D6112F">
      <w:pPr>
        <w:spacing w:after="0"/>
      </w:pPr>
      <w:r w:rsidRPr="00BE403F">
        <w:t xml:space="preserve">Ponudnik v informacijskem sistemu e-JN obrazec »Specifikacija predračuna«  naloži v razdelek »Druge priloge«. </w:t>
      </w:r>
    </w:p>
    <w:p w:rsidR="00D6112F" w:rsidRDefault="00D6112F" w:rsidP="00D6112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D6112F" w:rsidRDefault="00D6112F" w:rsidP="00D6112F">
      <w:pPr>
        <w:spacing w:after="0"/>
        <w:rPr>
          <w:rFonts w:cs="Arial"/>
          <w:b/>
          <w:sz w:val="20"/>
          <w:szCs w:val="20"/>
        </w:rPr>
      </w:pPr>
    </w:p>
    <w:p w:rsidR="00D6112F" w:rsidRDefault="00D6112F" w:rsidP="00D6112F">
      <w:pPr>
        <w:tabs>
          <w:tab w:val="left" w:pos="3686"/>
        </w:tabs>
        <w:spacing w:after="0"/>
        <w:rPr>
          <w:rFonts w:cs="Arial"/>
          <w:sz w:val="12"/>
        </w:rPr>
      </w:pPr>
    </w:p>
    <w:p w:rsidR="00D6112F" w:rsidRDefault="00D6112F" w:rsidP="00D6112F">
      <w:pPr>
        <w:tabs>
          <w:tab w:val="left" w:pos="3686"/>
        </w:tabs>
        <w:spacing w:after="0"/>
        <w:rPr>
          <w:rFonts w:cs="Arial"/>
          <w:sz w:val="12"/>
        </w:rPr>
      </w:pPr>
    </w:p>
    <w:p w:rsidR="00D6112F" w:rsidRPr="00B55380" w:rsidRDefault="00D6112F" w:rsidP="00D6112F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D6112F" w:rsidRDefault="00D6112F" w:rsidP="00D6112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D6112F" w:rsidRDefault="00D6112F" w:rsidP="00D6112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D6112F" w:rsidRDefault="00D6112F" w:rsidP="00D6112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D6112F" w:rsidRDefault="00D6112F" w:rsidP="00D6112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157A9F" w:rsidRPr="00D6112F" w:rsidRDefault="00157A9F" w:rsidP="00D6112F">
      <w:bookmarkStart w:id="0" w:name="_GoBack"/>
      <w:bookmarkEnd w:id="0"/>
    </w:p>
    <w:sectPr w:rsidR="00157A9F" w:rsidRPr="00D61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D6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2020-12-08T08:16:00Z</dcterms:created>
  <dcterms:modified xsi:type="dcterms:W3CDTF">2020-12-08T08:16:00Z</dcterms:modified>
</cp:coreProperties>
</file>